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BAEAE" w14:textId="30DFCA2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E267E" w:rsidRPr="000E267E">
        <w:rPr>
          <w:sz w:val="32"/>
          <w:szCs w:val="32"/>
        </w:rPr>
        <w:t>R2-2209530</w:t>
      </w:r>
    </w:p>
    <w:p w14:paraId="163948F7" w14:textId="77777777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2-08-17 - 2022-08-29</w:t>
      </w:r>
    </w:p>
    <w:p w14:paraId="2EB0FA08" w14:textId="77777777" w:rsidR="00E90E49" w:rsidRPr="00CE0424" w:rsidRDefault="00E90E49" w:rsidP="00357380">
      <w:pPr>
        <w:pStyle w:val="3GPPHeader"/>
      </w:pPr>
    </w:p>
    <w:p w14:paraId="5674D7A0" w14:textId="5A54436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5386E">
        <w:rPr>
          <w:sz w:val="22"/>
          <w:szCs w:val="22"/>
        </w:rPr>
        <w:t>6.17.2</w:t>
      </w:r>
    </w:p>
    <w:p w14:paraId="5B810358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F6A2839" w14:textId="28AD5EE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5355">
        <w:rPr>
          <w:sz w:val="22"/>
          <w:szCs w:val="22"/>
        </w:rPr>
        <w:t xml:space="preserve">On </w:t>
      </w:r>
      <w:r w:rsidR="003D5355" w:rsidRPr="003D5355">
        <w:rPr>
          <w:sz w:val="22"/>
          <w:szCs w:val="22"/>
        </w:rPr>
        <w:t xml:space="preserve">LS on </w:t>
      </w:r>
      <w:r w:rsidR="002D00D8">
        <w:rPr>
          <w:sz w:val="22"/>
          <w:szCs w:val="22"/>
        </w:rPr>
        <w:t>activating two TCI states for CORESET#0</w:t>
      </w:r>
    </w:p>
    <w:p w14:paraId="26960A12" w14:textId="62D6FBE7" w:rsidR="00E90E49" w:rsidRPr="00CE0424" w:rsidRDefault="00E90E49" w:rsidP="00D546FF">
      <w:pPr>
        <w:pStyle w:val="3GPPHeader"/>
        <w:rPr>
          <w:sz w:val="22"/>
          <w:szCs w:val="22"/>
        </w:rPr>
      </w:pPr>
      <w:r w:rsidRPr="00E5386E">
        <w:rPr>
          <w:sz w:val="22"/>
          <w:szCs w:val="22"/>
        </w:rPr>
        <w:t>Document for:</w:t>
      </w:r>
      <w:r w:rsidRPr="00E5386E">
        <w:rPr>
          <w:sz w:val="22"/>
          <w:szCs w:val="22"/>
        </w:rPr>
        <w:tab/>
        <w:t>Discussion</w:t>
      </w:r>
    </w:p>
    <w:p w14:paraId="650D15A6" w14:textId="77777777" w:rsidR="00E90E49" w:rsidRPr="00CE0424" w:rsidRDefault="00E90E49" w:rsidP="00E90E49"/>
    <w:p w14:paraId="42047B96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106141E" w14:textId="4724712E" w:rsidR="00477768" w:rsidRDefault="003D5355" w:rsidP="00CE0424">
      <w:pPr>
        <w:pStyle w:val="BodyText"/>
      </w:pPr>
      <w:r>
        <w:t xml:space="preserve">RAN2 received an LS </w:t>
      </w:r>
      <w:r w:rsidR="00463561">
        <w:t xml:space="preserve">in </w:t>
      </w:r>
      <w:r w:rsidR="009D044E">
        <w:t>R</w:t>
      </w:r>
      <w:r w:rsidR="007E0743">
        <w:t>1</w:t>
      </w:r>
      <w:r w:rsidR="00993EE2">
        <w:t>-2208203</w:t>
      </w:r>
      <w:r w:rsidR="009D044E">
        <w:t xml:space="preserve"> </w:t>
      </w:r>
      <w:r>
        <w:t>from RAN</w:t>
      </w:r>
      <w:r w:rsidR="00993EE2">
        <w:t>1</w:t>
      </w:r>
      <w:r>
        <w:t xml:space="preserve"> </w:t>
      </w:r>
      <w:r w:rsidR="00993EE2">
        <w:t xml:space="preserve">about activating two TCI states </w:t>
      </w:r>
      <w:r w:rsidR="00AB42A0">
        <w:t>for CORESET 0.</w:t>
      </w:r>
    </w:p>
    <w:p w14:paraId="3D1604E3" w14:textId="77777777" w:rsidR="007E0743" w:rsidRPr="007E0743" w:rsidRDefault="007E0743" w:rsidP="007E0743">
      <w:pPr>
        <w:snapToGrid w:val="0"/>
        <w:ind w:left="567"/>
        <w:outlineLvl w:val="0"/>
        <w:rPr>
          <w:rFonts w:cs="Arial"/>
          <w:i/>
          <w:iCs/>
          <w:lang w:val="en-US" w:eastAsia="ko-KR"/>
        </w:rPr>
      </w:pPr>
      <w:r w:rsidRPr="007E0743">
        <w:rPr>
          <w:rFonts w:cs="Arial"/>
          <w:b/>
          <w:i/>
          <w:iCs/>
          <w:lang w:val="en-US"/>
        </w:rPr>
        <w:t>1. Overall Description:</w:t>
      </w:r>
      <w:r w:rsidRPr="007E0743">
        <w:rPr>
          <w:rFonts w:cs="Arial"/>
          <w:i/>
          <w:iCs/>
          <w:lang w:val="en-US" w:eastAsia="ko-KR"/>
        </w:rPr>
        <w:t xml:space="preserve"> </w:t>
      </w:r>
    </w:p>
    <w:p w14:paraId="10C65634" w14:textId="77777777" w:rsidR="007E0743" w:rsidRPr="007E0743" w:rsidRDefault="007E0743" w:rsidP="007E0743">
      <w:pPr>
        <w:pStyle w:val="CRCoverPage"/>
        <w:snapToGrid w:val="0"/>
        <w:ind w:left="567"/>
        <w:jc w:val="both"/>
        <w:rPr>
          <w:rFonts w:ascii="Times New Roman" w:eastAsiaTheme="minorEastAsia" w:hAnsi="Times New Roman"/>
          <w:i/>
          <w:iCs/>
          <w:lang w:eastAsia="zh-CN"/>
        </w:rPr>
      </w:pPr>
      <w:r w:rsidRPr="007E0743">
        <w:rPr>
          <w:rFonts w:ascii="Times New Roman" w:eastAsiaTheme="minorEastAsia" w:hAnsi="Times New Roman"/>
          <w:i/>
          <w:iCs/>
          <w:lang w:eastAsia="zh-CN"/>
        </w:rPr>
        <w:t xml:space="preserve">Previously in RAN1 LS R1-2200886 to RAN2, RAN1 stated that there is no restriction in RAN1 on whether enhanced TCI state indication for UE specific PDCCH MAC CE can be applied to CORESET #0. </w:t>
      </w:r>
    </w:p>
    <w:p w14:paraId="23E5C549" w14:textId="77777777" w:rsidR="007E0743" w:rsidRPr="007E0743" w:rsidRDefault="007E0743" w:rsidP="007E0743">
      <w:pPr>
        <w:pStyle w:val="CRCoverPage"/>
        <w:snapToGrid w:val="0"/>
        <w:ind w:left="567"/>
        <w:jc w:val="both"/>
        <w:rPr>
          <w:rFonts w:ascii="Times New Roman" w:eastAsiaTheme="minorEastAsia" w:hAnsi="Times New Roman"/>
          <w:i/>
          <w:iCs/>
          <w:lang w:eastAsia="zh-CN"/>
        </w:rPr>
      </w:pPr>
      <w:r w:rsidRPr="007E0743">
        <w:rPr>
          <w:rFonts w:ascii="Times New Roman" w:eastAsiaTheme="minorEastAsia" w:hAnsi="Times New Roman"/>
          <w:i/>
          <w:iCs/>
          <w:lang w:eastAsia="zh-CN"/>
        </w:rPr>
        <w:t xml:space="preserve">However, </w:t>
      </w:r>
      <w:r w:rsidRPr="007E0743">
        <w:rPr>
          <w:rFonts w:ascii="Times New Roman" w:eastAsiaTheme="minorEastAsia" w:hAnsi="Times New Roman" w:hint="eastAsia"/>
          <w:i/>
          <w:iCs/>
          <w:lang w:eastAsia="zh-CN"/>
        </w:rPr>
        <w:t>in</w:t>
      </w:r>
      <w:r w:rsidRPr="007E0743">
        <w:rPr>
          <w:rFonts w:ascii="Times New Roman" w:eastAsiaTheme="minorEastAsia" w:hAnsi="Times New Roman"/>
          <w:i/>
          <w:iCs/>
          <w:lang w:eastAsia="zh-CN"/>
        </w:rPr>
        <w:t xml:space="preserve"> RAN1 #110, RAN1 reached the following agreement that UE does not expect CORESET#0 to be activated with two TCI states when it is associated with SS#0 for Type 0/0A/2 CSS. The agreement from RAN1 #110 is listed as below.</w:t>
      </w:r>
    </w:p>
    <w:tbl>
      <w:tblPr>
        <w:tblStyle w:val="TableGrid"/>
        <w:tblW w:w="0" w:type="auto"/>
        <w:tblInd w:w="567" w:type="dxa"/>
        <w:tblLook w:val="04A0" w:firstRow="1" w:lastRow="0" w:firstColumn="1" w:lastColumn="0" w:noHBand="0" w:noVBand="1"/>
      </w:tblPr>
      <w:tblGrid>
        <w:gridCol w:w="9629"/>
      </w:tblGrid>
      <w:tr w:rsidR="007E0743" w:rsidRPr="007E0743" w14:paraId="7D310659" w14:textId="77777777" w:rsidTr="007E0743">
        <w:tc>
          <w:tcPr>
            <w:tcW w:w="9629" w:type="dxa"/>
          </w:tcPr>
          <w:p w14:paraId="40CE446E" w14:textId="77777777" w:rsidR="007E0743" w:rsidRPr="007E0743" w:rsidRDefault="007E0743" w:rsidP="0022582D">
            <w:pPr>
              <w:rPr>
                <w:b/>
                <w:bCs/>
                <w:i/>
                <w:iCs/>
                <w:highlight w:val="green"/>
                <w:lang w:eastAsia="x-none"/>
              </w:rPr>
            </w:pPr>
            <w:r w:rsidRPr="007E0743">
              <w:rPr>
                <w:b/>
                <w:bCs/>
                <w:i/>
                <w:iCs/>
                <w:highlight w:val="green"/>
                <w:lang w:eastAsia="x-none"/>
              </w:rPr>
              <w:t>Agreement</w:t>
            </w:r>
          </w:p>
          <w:p w14:paraId="442411AB" w14:textId="77777777" w:rsidR="007E0743" w:rsidRPr="007E0743" w:rsidRDefault="007E0743" w:rsidP="0022582D">
            <w:pPr>
              <w:snapToGrid w:val="0"/>
              <w:spacing w:after="0"/>
              <w:rPr>
                <w:rFonts w:eastAsia="DengXian"/>
                <w:i/>
                <w:iCs/>
                <w:color w:val="000000" w:themeColor="text1"/>
              </w:rPr>
            </w:pPr>
            <w:r w:rsidRPr="007E0743">
              <w:rPr>
                <w:rFonts w:eastAsia="DengXian"/>
                <w:i/>
                <w:iCs/>
                <w:color w:val="000000" w:themeColor="text1"/>
              </w:rPr>
              <w:t>UE does not expect CORESET#0 to be activated with two TCI states when it is associated with SS#0 for Type 0/0A/2 CSS</w:t>
            </w:r>
          </w:p>
          <w:p w14:paraId="36C6A191" w14:textId="77777777" w:rsidR="007E0743" w:rsidRPr="007E0743" w:rsidRDefault="007E0743" w:rsidP="007E0743">
            <w:pPr>
              <w:pStyle w:val="ListParagraph"/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i/>
                <w:iCs/>
              </w:rPr>
            </w:pPr>
            <w:r w:rsidRPr="007E0743">
              <w:rPr>
                <w:rFonts w:ascii="Times New Roman" w:hAnsi="Times New Roman"/>
                <w:i/>
                <w:iCs/>
              </w:rPr>
              <w:t>Send an LS to inform RAN2 of the agreement</w:t>
            </w:r>
          </w:p>
        </w:tc>
      </w:tr>
    </w:tbl>
    <w:p w14:paraId="5CCD79E5" w14:textId="77777777" w:rsidR="007E0743" w:rsidRPr="007E0743" w:rsidRDefault="007E0743" w:rsidP="007E0743">
      <w:pPr>
        <w:pStyle w:val="NoSpacing"/>
        <w:snapToGrid w:val="0"/>
        <w:ind w:left="567"/>
        <w:rPr>
          <w:rFonts w:eastAsiaTheme="minorEastAsia"/>
          <w:i/>
          <w:iCs/>
        </w:rPr>
      </w:pPr>
    </w:p>
    <w:p w14:paraId="51CA1FE1" w14:textId="77777777" w:rsidR="007E0743" w:rsidRPr="007E0743" w:rsidRDefault="007E0743" w:rsidP="007E0743">
      <w:pPr>
        <w:tabs>
          <w:tab w:val="left" w:pos="5103"/>
        </w:tabs>
        <w:snapToGrid w:val="0"/>
        <w:ind w:left="2835" w:hanging="2268"/>
        <w:outlineLvl w:val="0"/>
        <w:rPr>
          <w:rFonts w:cs="Arial"/>
          <w:b/>
          <w:i/>
          <w:iCs/>
          <w:lang w:val="en-US" w:eastAsia="en-US"/>
        </w:rPr>
      </w:pPr>
      <w:r w:rsidRPr="007E0743">
        <w:rPr>
          <w:rFonts w:eastAsiaTheme="minorEastAsia" w:cs="Arial"/>
          <w:b/>
          <w:i/>
          <w:iCs/>
          <w:lang w:val="en-US"/>
        </w:rPr>
        <w:t xml:space="preserve">2. </w:t>
      </w:r>
      <w:r w:rsidRPr="007E0743">
        <w:rPr>
          <w:rFonts w:cs="Arial"/>
          <w:b/>
          <w:i/>
          <w:iCs/>
          <w:lang w:val="en-US"/>
        </w:rPr>
        <w:t>Actions:</w:t>
      </w:r>
    </w:p>
    <w:p w14:paraId="5235E4D6" w14:textId="77777777" w:rsidR="007E0743" w:rsidRPr="007E0743" w:rsidRDefault="007E0743" w:rsidP="007E0743">
      <w:pPr>
        <w:snapToGrid w:val="0"/>
        <w:ind w:left="567"/>
        <w:rPr>
          <w:b/>
          <w:i/>
          <w:iCs/>
        </w:rPr>
      </w:pPr>
      <w:r w:rsidRPr="007E0743">
        <w:rPr>
          <w:b/>
          <w:i/>
          <w:iCs/>
        </w:rPr>
        <w:t>To RAN2</w:t>
      </w:r>
    </w:p>
    <w:p w14:paraId="7898C75F" w14:textId="77777777" w:rsidR="007E0743" w:rsidRPr="007E0743" w:rsidRDefault="007E0743" w:rsidP="007E0743">
      <w:pPr>
        <w:snapToGrid w:val="0"/>
        <w:ind w:left="567"/>
        <w:rPr>
          <w:b/>
          <w:i/>
          <w:iCs/>
        </w:rPr>
      </w:pPr>
      <w:r w:rsidRPr="007E0743">
        <w:rPr>
          <w:b/>
          <w:i/>
          <w:iCs/>
        </w:rPr>
        <w:t>ACTION:</w:t>
      </w:r>
    </w:p>
    <w:p w14:paraId="18257B5B" w14:textId="77777777" w:rsidR="007E0743" w:rsidRDefault="007E0743" w:rsidP="007E0743">
      <w:pPr>
        <w:snapToGrid w:val="0"/>
        <w:ind w:left="567"/>
        <w:rPr>
          <w:iCs/>
          <w:sz w:val="22"/>
          <w:szCs w:val="22"/>
          <w:lang w:eastAsia="ko-KR"/>
        </w:rPr>
      </w:pPr>
      <w:r w:rsidRPr="007E0743">
        <w:rPr>
          <w:rFonts w:eastAsiaTheme="minorEastAsia"/>
          <w:i/>
          <w:iCs/>
        </w:rPr>
        <w:t>RAN</w:t>
      </w:r>
      <w:r w:rsidRPr="007E0743">
        <w:rPr>
          <w:rFonts w:eastAsiaTheme="minorEastAsia" w:hint="eastAsia"/>
          <w:i/>
          <w:iCs/>
        </w:rPr>
        <w:t>1</w:t>
      </w:r>
      <w:r w:rsidRPr="007E0743">
        <w:rPr>
          <w:rFonts w:eastAsiaTheme="minorEastAsia"/>
          <w:i/>
          <w:iCs/>
        </w:rPr>
        <w:t xml:space="preserve"> would like to respectfully request RAN2 to take the above information into account and update the corresponding specification if needed.</w:t>
      </w:r>
      <w:r w:rsidRPr="007E0743">
        <w:rPr>
          <w:i/>
          <w:iCs/>
          <w:sz w:val="22"/>
          <w:szCs w:val="22"/>
          <w:lang w:eastAsia="ko-KR"/>
        </w:rPr>
        <w:t xml:space="preserve"> </w:t>
      </w:r>
    </w:p>
    <w:p w14:paraId="7F3369D1" w14:textId="77777777" w:rsidR="00800A8B" w:rsidRPr="00CE0424" w:rsidRDefault="00800A8B" w:rsidP="00CE0424">
      <w:pPr>
        <w:pStyle w:val="BodyText"/>
      </w:pPr>
    </w:p>
    <w:p w14:paraId="213E8895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BBAE1AD" w14:textId="5B3739E2" w:rsidR="00CF65DA" w:rsidRDefault="001B2B27" w:rsidP="00CE0424">
      <w:pPr>
        <w:pStyle w:val="BodyText"/>
      </w:pPr>
      <w:r>
        <w:t>RAN1 is changing their previous view on whether two TCI states can be activated for CORESET 0 or not</w:t>
      </w:r>
      <w:r w:rsidR="00DD655F">
        <w:t>. Respectfully, RAN2 should update the specifications.</w:t>
      </w:r>
    </w:p>
    <w:p w14:paraId="44D5D4FF" w14:textId="77777777" w:rsidR="00330BDD" w:rsidRDefault="00330BDD" w:rsidP="00A04F49">
      <w:pPr>
        <w:pStyle w:val="BodyText"/>
      </w:pPr>
    </w:p>
    <w:p w14:paraId="37D90051" w14:textId="623169D8" w:rsidR="0092230A" w:rsidRDefault="00D245AF" w:rsidP="00A04F49">
      <w:pPr>
        <w:pStyle w:val="BodyText"/>
      </w:pPr>
      <w:r>
        <w:t>The</w:t>
      </w:r>
      <w:r w:rsidR="00DD655F">
        <w:t xml:space="preserve"> corresponding MAC CE </w:t>
      </w:r>
      <w:r w:rsidR="00F46A72">
        <w:t xml:space="preserve">is </w:t>
      </w:r>
      <w:r w:rsidR="00DD655F">
        <w:t>specified in TS 38.321</w:t>
      </w:r>
      <w:r w:rsidR="00F46A72">
        <w:t xml:space="preserve"> as shown below</w:t>
      </w:r>
      <w:r w:rsidR="007F4EC2">
        <w:t xml:space="preserve"> and it allows activating two TCI states for COREST 0. At least the highlighted sentence needs to be deleted. RAN2 could further discuss if </w:t>
      </w:r>
      <w:r w:rsidR="00DC057B">
        <w:t>there needs to be a restriction</w:t>
      </w:r>
      <w:r w:rsidR="00BD27F7">
        <w:t xml:space="preserve"> stated related to the CORESET 0.</w:t>
      </w:r>
    </w:p>
    <w:p w14:paraId="6F0427F5" w14:textId="77777777" w:rsidR="007F4EC2" w:rsidRDefault="007F4EC2" w:rsidP="00A04F49">
      <w:pPr>
        <w:pStyle w:val="BodyText"/>
      </w:pPr>
    </w:p>
    <w:p w14:paraId="6C090C34" w14:textId="77777777" w:rsidR="0073256C" w:rsidRPr="000B2AEF" w:rsidRDefault="0073256C" w:rsidP="0073256C">
      <w:pPr>
        <w:pStyle w:val="Heading4"/>
        <w:rPr>
          <w:noProof/>
        </w:rPr>
      </w:pPr>
      <w:bookmarkStart w:id="1" w:name="_Toc109217713"/>
      <w:r w:rsidRPr="000B2AEF">
        <w:rPr>
          <w:noProof/>
        </w:rPr>
        <w:t>6.1.3.44</w:t>
      </w:r>
      <w:r w:rsidRPr="000B2AEF">
        <w:rPr>
          <w:noProof/>
        </w:rPr>
        <w:tab/>
        <w:t>Enhanced TCI States Indication for UE-specific PDCCH MAC CE</w:t>
      </w:r>
      <w:bookmarkEnd w:id="1"/>
    </w:p>
    <w:p w14:paraId="32260D2B" w14:textId="77777777" w:rsidR="0073256C" w:rsidRPr="000B2AEF" w:rsidRDefault="0073256C" w:rsidP="0073256C">
      <w:pPr>
        <w:rPr>
          <w:noProof/>
        </w:rPr>
      </w:pPr>
      <w:r w:rsidRPr="000B2AEF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78D40236" w14:textId="77777777" w:rsidR="0073256C" w:rsidRPr="000B2AEF" w:rsidRDefault="0073256C" w:rsidP="0073256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 xml:space="preserve"> as specified in TS 38.331 [5], this MAC CE applies to all theServing Cells in the set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>, respectively;</w:t>
      </w:r>
    </w:p>
    <w:p w14:paraId="7865B86A" w14:textId="77777777" w:rsidR="0073256C" w:rsidRPr="000B2AEF" w:rsidRDefault="0073256C" w:rsidP="0073256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CORESET ID: This field indicates a Control Resource Set identified with </w:t>
      </w:r>
      <w:r w:rsidRPr="000B2AEF">
        <w:rPr>
          <w:i/>
          <w:iCs/>
          <w:noProof/>
        </w:rPr>
        <w:t>ControlResourceSetId</w:t>
      </w:r>
      <w:r w:rsidRPr="000B2AEF">
        <w:rPr>
          <w:noProof/>
        </w:rPr>
        <w:t xml:space="preserve"> as specified in TS 38.331 [5], for which the TCI State is being indicated. </w:t>
      </w:r>
      <w:bookmarkStart w:id="2" w:name="_Hlk115180485"/>
      <w:r w:rsidRPr="00563C6E">
        <w:rPr>
          <w:noProof/>
          <w:highlight w:val="magenta"/>
        </w:rPr>
        <w:t xml:space="preserve">In case the value of the field is 0, the field refers to the Control Resource Set configured by </w:t>
      </w:r>
      <w:r w:rsidRPr="00563C6E">
        <w:rPr>
          <w:i/>
          <w:iCs/>
          <w:noProof/>
          <w:highlight w:val="magenta"/>
        </w:rPr>
        <w:t>controlResourceSetZero</w:t>
      </w:r>
      <w:r w:rsidRPr="00563C6E">
        <w:rPr>
          <w:noProof/>
          <w:highlight w:val="magenta"/>
        </w:rPr>
        <w:t xml:space="preserve"> as specified in TS 38.331 [5].</w:t>
      </w:r>
      <w:r w:rsidRPr="000B2AEF">
        <w:rPr>
          <w:noProof/>
        </w:rPr>
        <w:t xml:space="preserve"> </w:t>
      </w:r>
      <w:bookmarkEnd w:id="2"/>
      <w:r w:rsidRPr="000B2AEF">
        <w:rPr>
          <w:noProof/>
        </w:rPr>
        <w:t>The length of the field is 4 bits;</w:t>
      </w:r>
    </w:p>
    <w:p w14:paraId="7160C2CD" w14:textId="77777777" w:rsidR="0073256C" w:rsidRPr="000B2AEF" w:rsidRDefault="0073256C" w:rsidP="0073256C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TCI state IDi: This field indicates the TCI state identified by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 applicable to the Control Resource Set identified by CORESET ID </w:t>
      </w:r>
      <w:r w:rsidRPr="000E267E">
        <w:rPr>
          <w:noProof/>
        </w:rPr>
        <w:t xml:space="preserve">field. If the field of CORESET ID is set to the other value than 0, this field indicates a </w:t>
      </w:r>
      <w:r w:rsidRPr="000E267E">
        <w:rPr>
          <w:i/>
          <w:iCs/>
          <w:noProof/>
        </w:rPr>
        <w:t>TCI-StateId</w:t>
      </w:r>
      <w:r w:rsidRPr="000E267E">
        <w:rPr>
          <w:noProof/>
        </w:rPr>
        <w:t xml:space="preserve"> configured by </w:t>
      </w:r>
      <w:r w:rsidRPr="000E267E">
        <w:rPr>
          <w:i/>
          <w:iCs/>
          <w:noProof/>
        </w:rPr>
        <w:t>tci-StatesPDCCH-ToAddList</w:t>
      </w:r>
      <w:r w:rsidRPr="000E267E">
        <w:rPr>
          <w:noProof/>
        </w:rPr>
        <w:t xml:space="preserve"> and </w:t>
      </w:r>
      <w:r w:rsidRPr="000E267E">
        <w:rPr>
          <w:i/>
          <w:iCs/>
          <w:noProof/>
        </w:rPr>
        <w:t>tci-StatesPDCCH-ToReleaseList</w:t>
      </w:r>
      <w:r w:rsidRPr="000E267E">
        <w:rPr>
          <w:noProof/>
        </w:rPr>
        <w:t xml:space="preserve"> in the </w:t>
      </w:r>
      <w:r w:rsidRPr="000E267E">
        <w:rPr>
          <w:i/>
          <w:iCs/>
          <w:noProof/>
        </w:rPr>
        <w:t>controlResourceSet</w:t>
      </w:r>
      <w:r w:rsidRPr="000E267E">
        <w:rPr>
          <w:noProof/>
        </w:rPr>
        <w:t xml:space="preserve"> identified by the indicated CORESET ID. The</w:t>
      </w:r>
      <w:r w:rsidRPr="000B2AEF">
        <w:rPr>
          <w:noProof/>
        </w:rPr>
        <w:t xml:space="preserve"> length of the field is 7 bits.</w:t>
      </w:r>
    </w:p>
    <w:p w14:paraId="281E1BE6" w14:textId="77777777" w:rsidR="0073256C" w:rsidRPr="000B2AEF" w:rsidRDefault="0073256C" w:rsidP="0073256C">
      <w:pPr>
        <w:pStyle w:val="NO"/>
        <w:rPr>
          <w:noProof/>
        </w:rPr>
      </w:pPr>
      <w:r w:rsidRPr="000B2AEF">
        <w:rPr>
          <w:noProof/>
        </w:rPr>
        <w:t>NOTE 1:</w:t>
      </w:r>
      <w:r w:rsidRPr="000B2AEF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0B2AEF">
        <w:rPr>
          <w:i/>
          <w:iCs/>
          <w:noProof/>
        </w:rPr>
        <w:t>CORESETPoolindex</w:t>
      </w:r>
      <w:r w:rsidRPr="000B2AEF">
        <w:rPr>
          <w:noProof/>
        </w:rPr>
        <w:t xml:space="preserve"> values in the BWP.</w:t>
      </w:r>
    </w:p>
    <w:p w14:paraId="26210FE9" w14:textId="77777777" w:rsidR="0073256C" w:rsidRPr="000B2AEF" w:rsidRDefault="0073256C" w:rsidP="0073256C">
      <w:pPr>
        <w:pStyle w:val="NO"/>
        <w:rPr>
          <w:noProof/>
        </w:rPr>
      </w:pPr>
      <w:r w:rsidRPr="000B2AEF">
        <w:rPr>
          <w:noProof/>
        </w:rPr>
        <w:t>NOTE 2:</w:t>
      </w:r>
      <w:r w:rsidRPr="000B2AEF">
        <w:rPr>
          <w:noProof/>
        </w:rPr>
        <w:tab/>
        <w:t xml:space="preserve">The Enhanced TCI State Indication for UE specific PDCCH MAC CE is applied only if </w:t>
      </w:r>
      <w:r w:rsidRPr="000B2AEF">
        <w:rPr>
          <w:i/>
          <w:iCs/>
          <w:noProof/>
        </w:rPr>
        <w:t>sfnSchemePdcch</w:t>
      </w:r>
      <w:r w:rsidRPr="000B2AEF">
        <w:rPr>
          <w:noProof/>
        </w:rPr>
        <w:t xml:space="preserve"> is configured.</w:t>
      </w:r>
    </w:p>
    <w:p w14:paraId="5D6C30D0" w14:textId="77777777" w:rsidR="0073256C" w:rsidRPr="000B2AEF" w:rsidRDefault="0073256C" w:rsidP="0073256C">
      <w:pPr>
        <w:pStyle w:val="TH"/>
        <w:rPr>
          <w:noProof/>
        </w:rPr>
      </w:pPr>
      <w:r w:rsidRPr="000B2AEF">
        <w:object w:dxaOrig="5700" w:dyaOrig="2161" w14:anchorId="69A14C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05pt;height:108pt" o:ole="">
            <v:imagedata r:id="rId11" o:title=""/>
          </v:shape>
          <o:OLEObject Type="Embed" ProgID="Visio.Drawing.15" ShapeID="_x0000_i1025" DrawAspect="Content" ObjectID="_1725793296" r:id="rId12"/>
        </w:object>
      </w:r>
    </w:p>
    <w:p w14:paraId="1A998D3B" w14:textId="77777777" w:rsidR="0073256C" w:rsidRPr="000B2AEF" w:rsidRDefault="0073256C" w:rsidP="0073256C">
      <w:pPr>
        <w:pStyle w:val="TF"/>
        <w:rPr>
          <w:noProof/>
        </w:rPr>
      </w:pPr>
      <w:r w:rsidRPr="000B2AEF">
        <w:rPr>
          <w:noProof/>
        </w:rPr>
        <w:t>Figure 6.1.3.44-1: Enhanced TCI States Indication for UE-specific PDCCH MAC CE</w:t>
      </w:r>
    </w:p>
    <w:p w14:paraId="7825153C" w14:textId="77777777" w:rsidR="0014535F" w:rsidRDefault="0014535F" w:rsidP="00A04F49">
      <w:pPr>
        <w:pStyle w:val="BodyText"/>
      </w:pPr>
    </w:p>
    <w:p w14:paraId="5ACDB44A" w14:textId="77777777" w:rsidR="00CF65DA" w:rsidRDefault="00CF65DA" w:rsidP="00A04F49">
      <w:pPr>
        <w:pStyle w:val="BodyText"/>
      </w:pPr>
    </w:p>
    <w:p w14:paraId="208A5732" w14:textId="35CF8FB6" w:rsidR="004857D7" w:rsidRDefault="00FE6EBB" w:rsidP="004857D7">
      <w:pPr>
        <w:pStyle w:val="Proposal"/>
      </w:pPr>
      <w:bookmarkStart w:id="3" w:name="_Toc115180512"/>
      <w:r>
        <w:t>Delete “</w:t>
      </w:r>
      <w:r w:rsidR="006C3F0D" w:rsidRPr="006C3F0D">
        <w:t xml:space="preserve">In case the value of the field is 0, the field refers to the Control Resource Set configured by </w:t>
      </w:r>
      <w:proofErr w:type="spellStart"/>
      <w:r w:rsidR="006C3F0D" w:rsidRPr="006C3F0D">
        <w:t>controlResourceSetZero</w:t>
      </w:r>
      <w:proofErr w:type="spellEnd"/>
      <w:r w:rsidR="006C3F0D" w:rsidRPr="006C3F0D">
        <w:t xml:space="preserve"> as specified in TS 38.331 [5].</w:t>
      </w:r>
      <w:r>
        <w:t xml:space="preserve">” From the field description of </w:t>
      </w:r>
      <w:r w:rsidR="006C3F0D">
        <w:t>CORESET ID</w:t>
      </w:r>
      <w:r>
        <w:t xml:space="preserve"> in </w:t>
      </w:r>
      <w:r w:rsidRPr="00FE6EBB">
        <w:t>Enhanced TCI States Indication for UE-specific PDCCH MAC CE</w:t>
      </w:r>
      <w:bookmarkEnd w:id="3"/>
    </w:p>
    <w:p w14:paraId="2B50F880" w14:textId="3BD13635" w:rsidR="00FE6EBB" w:rsidRPr="00A04F49" w:rsidRDefault="00FE6EBB" w:rsidP="004857D7">
      <w:pPr>
        <w:pStyle w:val="Proposal"/>
      </w:pPr>
      <w:bookmarkStart w:id="4" w:name="_Toc115180513"/>
      <w:r>
        <w:t>Discuss if there needs to be a restriction stated related to the CORESET 0.</w:t>
      </w:r>
      <w:bookmarkEnd w:id="4"/>
    </w:p>
    <w:p w14:paraId="763FEA9C" w14:textId="77777777" w:rsidR="00CF65DA" w:rsidRDefault="00CF65DA" w:rsidP="00A04F49">
      <w:pPr>
        <w:pStyle w:val="BodyText"/>
      </w:pPr>
    </w:p>
    <w:p w14:paraId="7FBB6BA6" w14:textId="77777777" w:rsidR="00CF65DA" w:rsidRDefault="00CF65DA" w:rsidP="00A04F49">
      <w:pPr>
        <w:pStyle w:val="BodyText"/>
      </w:pPr>
    </w:p>
    <w:p w14:paraId="0BBF9C1C" w14:textId="77777777" w:rsidR="00683748" w:rsidRDefault="00683748" w:rsidP="00683748">
      <w:pPr>
        <w:pStyle w:val="BodyText"/>
      </w:pPr>
    </w:p>
    <w:p w14:paraId="50D484E9" w14:textId="77777777" w:rsidR="00683748" w:rsidRDefault="00683748" w:rsidP="00A04F49">
      <w:pPr>
        <w:pStyle w:val="BodyText"/>
      </w:pPr>
    </w:p>
    <w:p w14:paraId="03FBB4F7" w14:textId="77777777" w:rsidR="00683748" w:rsidRDefault="00683748" w:rsidP="00A04F49">
      <w:pPr>
        <w:pStyle w:val="BodyText"/>
      </w:pPr>
    </w:p>
    <w:p w14:paraId="6A5A24CB" w14:textId="77777777" w:rsidR="00C473A5" w:rsidRDefault="00C473A5" w:rsidP="00CE0424">
      <w:pPr>
        <w:pStyle w:val="Heading1"/>
        <w:sectPr w:rsidR="00C473A5" w:rsidSect="00C473A5">
          <w:headerReference w:type="even" r:id="rId13"/>
          <w:footerReference w:type="default" r:id="rId14"/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1F428160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5569FC7E" w14:textId="77777777" w:rsidR="006E1C82" w:rsidRDefault="006E1C82" w:rsidP="008E065E">
      <w:pPr>
        <w:pStyle w:val="BodyText"/>
        <w:rPr>
          <w:b/>
          <w:bCs/>
        </w:rPr>
      </w:pPr>
    </w:p>
    <w:p w14:paraId="5E08459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DAD6862" w14:textId="7BC756C9" w:rsidR="00370EA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5180512" w:history="1">
        <w:r w:rsidR="00370EA0" w:rsidRPr="00EB376F">
          <w:rPr>
            <w:rStyle w:val="Hyperlink"/>
            <w:noProof/>
          </w:rPr>
          <w:t>Proposal 1</w:t>
        </w:r>
        <w:r w:rsidR="00370EA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370EA0" w:rsidRPr="00EB376F">
          <w:rPr>
            <w:rStyle w:val="Hyperlink"/>
            <w:noProof/>
          </w:rPr>
          <w:t>Delete “In case the value of the field is 0, the field refers to the Control Resource Set configured by controlResourceSetZero as specified in TS 38.331 [5].” From the field description of CORESET ID in Enhanced TCI States Indication for UE-specific PDCCH MAC CE</w:t>
        </w:r>
      </w:hyperlink>
    </w:p>
    <w:p w14:paraId="608A5BC7" w14:textId="642667C8" w:rsidR="00370EA0" w:rsidRDefault="00370EA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hyperlink w:anchor="_Toc115180513" w:history="1">
        <w:r w:rsidRPr="00EB376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Pr="00EB376F">
          <w:rPr>
            <w:rStyle w:val="Hyperlink"/>
            <w:noProof/>
          </w:rPr>
          <w:t>Discuss if there needs to be a restriction stated related to the CORESET 0.</w:t>
        </w:r>
      </w:hyperlink>
    </w:p>
    <w:p w14:paraId="431752A9" w14:textId="36EFDBE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70CAF2D0" w14:textId="77777777" w:rsidR="008E065E" w:rsidRPr="00CE0424" w:rsidRDefault="008E065E" w:rsidP="008E065E">
      <w:pPr>
        <w:rPr>
          <w:b/>
          <w:bCs/>
        </w:rPr>
      </w:pPr>
    </w:p>
    <w:p w14:paraId="34D1FD90" w14:textId="77777777" w:rsidR="008E065E" w:rsidRPr="00CE0424" w:rsidRDefault="008E065E" w:rsidP="008E065E">
      <w:pPr>
        <w:rPr>
          <w:b/>
          <w:bCs/>
        </w:rPr>
      </w:pPr>
    </w:p>
    <w:p w14:paraId="76F95BA5" w14:textId="77777777" w:rsidR="00AB0BC8" w:rsidRPr="00CE0424" w:rsidRDefault="00AB0BC8" w:rsidP="00A04F49">
      <w:pPr>
        <w:rPr>
          <w:b/>
          <w:bCs/>
        </w:rPr>
      </w:pPr>
    </w:p>
    <w:p w14:paraId="573DBD14" w14:textId="77777777" w:rsidR="00311702" w:rsidRPr="00CE0424" w:rsidRDefault="00311702" w:rsidP="00AB0BC8"/>
    <w:sectPr w:rsidR="00311702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FBC47" w14:textId="77777777" w:rsidR="00931876" w:rsidRDefault="00931876">
      <w:r>
        <w:separator/>
      </w:r>
    </w:p>
  </w:endnote>
  <w:endnote w:type="continuationSeparator" w:id="0">
    <w:p w14:paraId="386FEBB2" w14:textId="77777777" w:rsidR="00931876" w:rsidRDefault="00931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9CF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B00E" w14:textId="77777777" w:rsidR="00931876" w:rsidRDefault="00931876">
      <w:r>
        <w:separator/>
      </w:r>
    </w:p>
  </w:footnote>
  <w:footnote w:type="continuationSeparator" w:id="0">
    <w:p w14:paraId="6AA4BC62" w14:textId="77777777" w:rsidR="00931876" w:rsidRDefault="00931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2E5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BE40CA"/>
    <w:multiLevelType w:val="hybridMultilevel"/>
    <w:tmpl w:val="AE9C0C56"/>
    <w:lvl w:ilvl="0" w:tplc="9BD4C0F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 w:tplc="11B825A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cs="Times" w:hint="default"/>
      </w:rPr>
    </w:lvl>
    <w:lvl w:ilvl="2" w:tplc="6F2A32C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cs="Times" w:hint="default"/>
      </w:rPr>
    </w:lvl>
    <w:lvl w:ilvl="3" w:tplc="4F56280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cs="Times" w:hint="default"/>
      </w:rPr>
    </w:lvl>
    <w:lvl w:ilvl="4" w:tplc="AEEAF4C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cs="Times" w:hint="default"/>
      </w:rPr>
    </w:lvl>
    <w:lvl w:ilvl="5" w:tplc="63A638D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cs="Times" w:hint="default"/>
      </w:rPr>
    </w:lvl>
    <w:lvl w:ilvl="6" w:tplc="826629B6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cs="Times" w:hint="default"/>
      </w:rPr>
    </w:lvl>
    <w:lvl w:ilvl="7" w:tplc="AC90A69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cs="Times" w:hint="default"/>
      </w:rPr>
    </w:lvl>
    <w:lvl w:ilvl="8" w:tplc="7E24ADE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cs="Time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1637F9"/>
    <w:multiLevelType w:val="hybridMultilevel"/>
    <w:tmpl w:val="9C444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B4205F"/>
    <w:multiLevelType w:val="hybridMultilevel"/>
    <w:tmpl w:val="0D106350"/>
    <w:lvl w:ilvl="0" w:tplc="C8BECC3E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D702B0A"/>
    <w:multiLevelType w:val="hybridMultilevel"/>
    <w:tmpl w:val="CDE0A86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19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2"/>
  </w:num>
  <w:num w:numId="15">
    <w:abstractNumId w:val="17"/>
  </w:num>
  <w:num w:numId="16">
    <w:abstractNumId w:val="25"/>
  </w:num>
  <w:num w:numId="17">
    <w:abstractNumId w:val="9"/>
  </w:num>
  <w:num w:numId="18">
    <w:abstractNumId w:val="10"/>
  </w:num>
  <w:num w:numId="19">
    <w:abstractNumId w:val="5"/>
  </w:num>
  <w:num w:numId="20">
    <w:abstractNumId w:val="29"/>
  </w:num>
  <w:num w:numId="21">
    <w:abstractNumId w:val="14"/>
  </w:num>
  <w:num w:numId="22">
    <w:abstractNumId w:val="28"/>
  </w:num>
  <w:num w:numId="23">
    <w:abstractNumId w:val="4"/>
  </w:num>
  <w:num w:numId="24">
    <w:abstractNumId w:val="27"/>
  </w:num>
  <w:num w:numId="25">
    <w:abstractNumId w:val="20"/>
  </w:num>
  <w:num w:numId="26">
    <w:abstractNumId w:val="30"/>
  </w:num>
  <w:num w:numId="27">
    <w:abstractNumId w:val="24"/>
  </w:num>
  <w:num w:numId="28">
    <w:abstractNumId w:val="6"/>
  </w:num>
  <w:num w:numId="29">
    <w:abstractNumId w:val="8"/>
  </w:num>
  <w:num w:numId="30">
    <w:abstractNumId w:val="26"/>
  </w:num>
  <w:num w:numId="3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7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6E"/>
    <w:rsid w:val="000006E1"/>
    <w:rsid w:val="00002A37"/>
    <w:rsid w:val="0000564C"/>
    <w:rsid w:val="00006446"/>
    <w:rsid w:val="00006896"/>
    <w:rsid w:val="00007CDC"/>
    <w:rsid w:val="00011B28"/>
    <w:rsid w:val="00015D15"/>
    <w:rsid w:val="000167C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79"/>
    <w:rsid w:val="000B226E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67E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91A"/>
    <w:rsid w:val="00137AB5"/>
    <w:rsid w:val="00137F0B"/>
    <w:rsid w:val="0014535F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2B2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B41"/>
    <w:rsid w:val="002D00D8"/>
    <w:rsid w:val="002D071A"/>
    <w:rsid w:val="002D2F13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0BDD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0EA0"/>
    <w:rsid w:val="00371C6A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35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1CC"/>
    <w:rsid w:val="00457565"/>
    <w:rsid w:val="00457B71"/>
    <w:rsid w:val="00463561"/>
    <w:rsid w:val="004669E2"/>
    <w:rsid w:val="00470C31"/>
    <w:rsid w:val="00471DE0"/>
    <w:rsid w:val="004734D0"/>
    <w:rsid w:val="0047556B"/>
    <w:rsid w:val="00477768"/>
    <w:rsid w:val="004857D7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9F4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3C6E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249C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09D1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0A54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2D"/>
    <w:rsid w:val="006776D7"/>
    <w:rsid w:val="00681003"/>
    <w:rsid w:val="006817C9"/>
    <w:rsid w:val="00683748"/>
    <w:rsid w:val="00683ECE"/>
    <w:rsid w:val="00695D1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F0D"/>
    <w:rsid w:val="006C5EC9"/>
    <w:rsid w:val="006C6059"/>
    <w:rsid w:val="006C7150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44E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256C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57D5B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743"/>
    <w:rsid w:val="007E4610"/>
    <w:rsid w:val="007E4715"/>
    <w:rsid w:val="007E505B"/>
    <w:rsid w:val="007E7091"/>
    <w:rsid w:val="007F4EC2"/>
    <w:rsid w:val="00800A8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19A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9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367"/>
    <w:rsid w:val="008E66A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230A"/>
    <w:rsid w:val="00931876"/>
    <w:rsid w:val="00931BD9"/>
    <w:rsid w:val="009335AD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45B5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3EE2"/>
    <w:rsid w:val="00994DCA"/>
    <w:rsid w:val="0099513F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044E"/>
    <w:rsid w:val="009D4FF0"/>
    <w:rsid w:val="009D570A"/>
    <w:rsid w:val="009D703C"/>
    <w:rsid w:val="009D718F"/>
    <w:rsid w:val="009E068F"/>
    <w:rsid w:val="009E14E0"/>
    <w:rsid w:val="009E35DB"/>
    <w:rsid w:val="009E47A3"/>
    <w:rsid w:val="009E7C25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39F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2A0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3A8"/>
    <w:rsid w:val="00B157F9"/>
    <w:rsid w:val="00B20256"/>
    <w:rsid w:val="00B20D09"/>
    <w:rsid w:val="00B2763F"/>
    <w:rsid w:val="00B27AAC"/>
    <w:rsid w:val="00B30929"/>
    <w:rsid w:val="00B31C77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7A2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1A3"/>
    <w:rsid w:val="00BB51E9"/>
    <w:rsid w:val="00BC0FDC"/>
    <w:rsid w:val="00BC13D2"/>
    <w:rsid w:val="00BC3053"/>
    <w:rsid w:val="00BC4D2E"/>
    <w:rsid w:val="00BD27F7"/>
    <w:rsid w:val="00BD48AC"/>
    <w:rsid w:val="00BD5F1A"/>
    <w:rsid w:val="00BE1234"/>
    <w:rsid w:val="00BE2FA6"/>
    <w:rsid w:val="00BE333F"/>
    <w:rsid w:val="00BE7406"/>
    <w:rsid w:val="00BE7603"/>
    <w:rsid w:val="00BF2F4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5A28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333"/>
    <w:rsid w:val="00C75D2F"/>
    <w:rsid w:val="00C767BE"/>
    <w:rsid w:val="00C76E3C"/>
    <w:rsid w:val="00C81568"/>
    <w:rsid w:val="00C9027A"/>
    <w:rsid w:val="00C9068E"/>
    <w:rsid w:val="00C921C9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5DA"/>
    <w:rsid w:val="00CF687E"/>
    <w:rsid w:val="00D02A71"/>
    <w:rsid w:val="00D0349B"/>
    <w:rsid w:val="00D10249"/>
    <w:rsid w:val="00D115C3"/>
    <w:rsid w:val="00D11897"/>
    <w:rsid w:val="00D13135"/>
    <w:rsid w:val="00D13E4E"/>
    <w:rsid w:val="00D239A7"/>
    <w:rsid w:val="00D23F47"/>
    <w:rsid w:val="00D245AF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4CC2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692F"/>
    <w:rsid w:val="00DA305E"/>
    <w:rsid w:val="00DA4FF4"/>
    <w:rsid w:val="00DA5417"/>
    <w:rsid w:val="00DA56E8"/>
    <w:rsid w:val="00DB0A9F"/>
    <w:rsid w:val="00DB377D"/>
    <w:rsid w:val="00DC057B"/>
    <w:rsid w:val="00DC2D36"/>
    <w:rsid w:val="00DC53EF"/>
    <w:rsid w:val="00DD655F"/>
    <w:rsid w:val="00DE5608"/>
    <w:rsid w:val="00DE58D0"/>
    <w:rsid w:val="00DE654F"/>
    <w:rsid w:val="00DF0B6E"/>
    <w:rsid w:val="00DF15E0"/>
    <w:rsid w:val="00DF37A0"/>
    <w:rsid w:val="00DF66E1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86E"/>
    <w:rsid w:val="00E53B75"/>
    <w:rsid w:val="00E54E3B"/>
    <w:rsid w:val="00E57565"/>
    <w:rsid w:val="00E63838"/>
    <w:rsid w:val="00E64434"/>
    <w:rsid w:val="00E67C51"/>
    <w:rsid w:val="00E71CAD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2EAC"/>
    <w:rsid w:val="00F2376F"/>
    <w:rsid w:val="00F243D8"/>
    <w:rsid w:val="00F30828"/>
    <w:rsid w:val="00F313D6"/>
    <w:rsid w:val="00F40F0C"/>
    <w:rsid w:val="00F46A72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4FF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EBB"/>
    <w:rsid w:val="00FE7336"/>
    <w:rsid w:val="00FE787C"/>
    <w:rsid w:val="00FF45A5"/>
    <w:rsid w:val="00FF5247"/>
    <w:rsid w:val="00FF5C91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0DD81512"/>
  <w15:chartTrackingRefBased/>
  <w15:docId w15:val="{E2A2DA98-F735-4165-A7A5-842362225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CF65DA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</w:rPr>
  </w:style>
  <w:style w:type="character" w:customStyle="1" w:styleId="apple-converted-space">
    <w:name w:val="apple-converted-space"/>
    <w:qFormat/>
    <w:rsid w:val="00800A8B"/>
  </w:style>
  <w:style w:type="character" w:customStyle="1" w:styleId="msoins0">
    <w:name w:val="msoins"/>
    <w:basedOn w:val="DefaultParagraphFont"/>
    <w:rsid w:val="00800A8B"/>
  </w:style>
  <w:style w:type="character" w:customStyle="1" w:styleId="B1Char">
    <w:name w:val="B1 Char"/>
    <w:qFormat/>
    <w:rsid w:val="008E66A9"/>
    <w:rPr>
      <w:rFonts w:eastAsia="Times New Roman"/>
    </w:rPr>
  </w:style>
  <w:style w:type="paragraph" w:styleId="NoSpacing">
    <w:name w:val="No Spacing"/>
    <w:uiPriority w:val="1"/>
    <w:qFormat/>
    <w:rsid w:val="007E074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Batang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67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helmaa\OneDrive%20-%20Ericsson\Helka-Liina\Ericsson\3GPPRel18\RAN2%23119\papers\Ry-xxxxxx%20Discussion%20on%20MIMO%20misc%20correct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documentManagement/types"/>
    <ds:schemaRef ds:uri="http://purl.org/dc/dcmitype/"/>
    <ds:schemaRef ds:uri="http://schemas.microsoft.com/sharepoint/v3"/>
    <ds:schemaRef ds:uri="http://schemas.microsoft.com/office/infopath/2007/PartnerControls"/>
    <ds:schemaRef ds:uri="2f282d3b-eb4a-4b09-b61f-b9593442e286"/>
    <ds:schemaRef ds:uri="http://schemas.microsoft.com/office/2006/metadata/properties"/>
    <ds:schemaRef ds:uri="http://purl.org/dc/elements/1.1/"/>
    <ds:schemaRef ds:uri="http://www.w3.org/XML/1998/namespace"/>
    <ds:schemaRef ds:uri="d8762117-8292-4133-b1c7-eab5c6487cfd"/>
    <ds:schemaRef ds:uri="http://schemas.openxmlformats.org/package/2006/metadata/core-properties"/>
    <ds:schemaRef ds:uri="9b239327-9e80-40e4-b1b7-4394fed77a3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97C0F4-44CA-4CDA-ACFD-3630975C5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Discussion on MIMO misc corrections</Template>
  <TotalTime>0</TotalTime>
  <Pages>4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4365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Helka-Liina Rapp ER</dc:creator>
  <cp:keywords>3GPP; Ericsson; TDoc</cp:keywords>
  <dc:description/>
  <cp:lastModifiedBy>Ericsson Helka-Liina</cp:lastModifiedBy>
  <cp:revision>2</cp:revision>
  <cp:lastPrinted>2008-01-31T07:09:00Z</cp:lastPrinted>
  <dcterms:created xsi:type="dcterms:W3CDTF">2022-09-27T11:15:00Z</dcterms:created>
  <dcterms:modified xsi:type="dcterms:W3CDTF">2022-09-27T11:15:00Z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